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2A3A" w:rsidP="00D72A3A" w:rsidRDefault="00D72A3A" w14:paraId="7631AEB6" w14:textId="4B07F1A4">
      <w:pPr>
        <w:spacing w:after="0" w:line="240" w:lineRule="auto"/>
        <w:jc w:val="center"/>
        <w:rPr>
          <w:b/>
          <w:bCs/>
        </w:rPr>
      </w:pPr>
      <w:r w:rsidRPr="00D72A3A">
        <w:rPr>
          <w:b/>
          <w:bCs/>
        </w:rPr>
        <w:t xml:space="preserve">CONSENTIMIENTO DE </w:t>
      </w:r>
      <w:r>
        <w:rPr>
          <w:b/>
          <w:bCs/>
        </w:rPr>
        <w:t>TRATAMIEN</w:t>
      </w:r>
      <w:r w:rsidR="00813C9F">
        <w:rPr>
          <w:b/>
          <w:bCs/>
        </w:rPr>
        <w:t>T</w:t>
      </w:r>
      <w:r>
        <w:rPr>
          <w:b/>
          <w:bCs/>
        </w:rPr>
        <w:t>O</w:t>
      </w:r>
      <w:r w:rsidRPr="00D72A3A">
        <w:rPr>
          <w:b/>
          <w:bCs/>
        </w:rPr>
        <w:t xml:space="preserve"> DE LA INFORMACIÓN DE DATOS PERSONALES</w:t>
      </w:r>
    </w:p>
    <w:p w:rsidRPr="00D72A3A" w:rsidR="00D72A3A" w:rsidP="00D72A3A" w:rsidRDefault="00D72A3A" w14:paraId="077A4265" w14:textId="77777777">
      <w:pPr>
        <w:spacing w:after="0" w:line="240" w:lineRule="auto"/>
        <w:jc w:val="center"/>
        <w:rPr>
          <w:b/>
          <w:bCs/>
        </w:rPr>
      </w:pPr>
    </w:p>
    <w:p w:rsidR="001B57D4" w:rsidP="00D72A3A" w:rsidRDefault="00D72A3A" w14:paraId="6B087054" w14:textId="09F85F1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CORPORACIÓN DE PROMOCIÓN ECONÓMICA CONQUITO</w:t>
      </w:r>
    </w:p>
    <w:p w:rsidR="00D72A3A" w:rsidP="00D72A3A" w:rsidRDefault="00D72A3A" w14:paraId="769788AF" w14:textId="77777777">
      <w:pPr>
        <w:spacing w:after="0" w:line="240" w:lineRule="auto"/>
        <w:jc w:val="center"/>
        <w:rPr>
          <w:b/>
          <w:bCs/>
        </w:rPr>
      </w:pPr>
    </w:p>
    <w:p w:rsidR="00D72A3A" w:rsidP="00D72A3A" w:rsidRDefault="00D72A3A" w14:paraId="5880E1B3" w14:textId="41D6E464">
      <w:pPr>
        <w:spacing w:after="0" w:line="240" w:lineRule="auto"/>
        <w:jc w:val="center"/>
        <w:rPr>
          <w:b/>
          <w:bCs/>
        </w:rPr>
      </w:pPr>
      <w:r w:rsidRPr="00D72A3A">
        <w:rPr>
          <w:b/>
          <w:bCs/>
        </w:rPr>
        <w:t>CONVOCATORIA QUITO DINÁMICO DE FONQUITO 2026</w:t>
      </w:r>
    </w:p>
    <w:p w:rsidR="00D72A3A" w:rsidP="00D72A3A" w:rsidRDefault="00D72A3A" w14:paraId="5D3B1908" w14:textId="77777777">
      <w:pPr>
        <w:spacing w:after="0" w:line="240" w:lineRule="auto"/>
        <w:rPr>
          <w:b/>
          <w:bCs/>
        </w:rPr>
      </w:pPr>
    </w:p>
    <w:p w:rsidRPr="00440453" w:rsidR="00440453" w:rsidP="00440453" w:rsidRDefault="00440453" w14:paraId="4183EF90" w14:textId="36351039">
      <w:pPr>
        <w:pStyle w:val="Prrafodelista"/>
        <w:numPr>
          <w:ilvl w:val="0"/>
          <w:numId w:val="1"/>
        </w:numPr>
        <w:spacing w:after="384" w:afterLines="160" w:line="259" w:lineRule="auto"/>
        <w:jc w:val="both"/>
        <w:rPr>
          <w:b/>
          <w:bCs/>
        </w:rPr>
      </w:pPr>
      <w:r w:rsidRPr="00440453">
        <w:rPr>
          <w:b/>
          <w:bCs/>
        </w:rPr>
        <w:t xml:space="preserve"> OBJETO</w:t>
      </w:r>
    </w:p>
    <w:p w:rsidR="00440453" w:rsidP="00440453" w:rsidRDefault="00440453" w14:paraId="7D8A2BDE" w14:textId="458BF671">
      <w:pPr>
        <w:spacing w:after="384" w:afterLines="160" w:line="259" w:lineRule="auto"/>
        <w:jc w:val="both"/>
      </w:pPr>
      <w:r>
        <w:t>La Corporación de Promoción Económica CONQUITO</w:t>
      </w:r>
      <w:r w:rsidRPr="00440453">
        <w:t xml:space="preserve"> es una </w:t>
      </w:r>
      <w:r>
        <w:t>entidad privada</w:t>
      </w:r>
      <w:r w:rsidRPr="00440453">
        <w:t xml:space="preserve"> social sin fines de lucro</w:t>
      </w:r>
      <w:r w:rsidR="003A55D1">
        <w:t xml:space="preserve">, </w:t>
      </w:r>
      <w:r w:rsidRPr="003A55D1" w:rsidR="003A55D1">
        <w:t xml:space="preserve">con patrimonio propio, </w:t>
      </w:r>
      <w:r w:rsidR="003A55D1">
        <w:t>c</w:t>
      </w:r>
      <w:r w:rsidRPr="003A55D1" w:rsidR="003A55D1">
        <w:t>u</w:t>
      </w:r>
      <w:r w:rsidR="003A55D1">
        <w:t>yo</w:t>
      </w:r>
      <w:r w:rsidRPr="003A55D1" w:rsidR="003A55D1">
        <w:t xml:space="preserve"> objetivo fundamental es la promoción del desarrollo socioeconómico y competitivo en el territorio del Distrito Metropolitano de Quito y su área de influencia</w:t>
      </w:r>
      <w:r w:rsidR="003A55D1">
        <w:t xml:space="preserve">; </w:t>
      </w:r>
      <w:r w:rsidRPr="00440453">
        <w:t>y es quien actuará como responsable del tratamiento de datos personales (</w:t>
      </w:r>
      <w:r w:rsidRPr="00E9230B" w:rsidR="003A55D1">
        <w:t>incluyendo nombres, dirección, número de cédula, fecha de nacimiento, datos de contacto como teléfono domicilio, teléfono celular, correo electrónico, datos sensibles</w:t>
      </w:r>
      <w:r w:rsidRPr="00440453">
        <w:t>) que los titulares de forma legítima y lícita</w:t>
      </w:r>
      <w:r w:rsidR="00780ECC">
        <w:t xml:space="preserve"> entregan</w:t>
      </w:r>
      <w:r w:rsidRPr="00440453">
        <w:t>.</w:t>
      </w:r>
    </w:p>
    <w:p w:rsidRPr="003A55D1" w:rsidR="003A55D1" w:rsidP="00136A11" w:rsidRDefault="003A55D1" w14:paraId="79FDC13B" w14:textId="6E220335">
      <w:pPr>
        <w:pStyle w:val="Prrafodelista"/>
        <w:numPr>
          <w:ilvl w:val="0"/>
          <w:numId w:val="1"/>
        </w:numPr>
        <w:spacing w:after="384" w:afterLines="160" w:line="259" w:lineRule="auto"/>
        <w:ind w:left="709"/>
        <w:jc w:val="both"/>
        <w:rPr>
          <w:b/>
          <w:bCs/>
        </w:rPr>
      </w:pPr>
      <w:r w:rsidRPr="003A55D1">
        <w:rPr>
          <w:b/>
          <w:bCs/>
        </w:rPr>
        <w:t>Finalidades del tratamiento</w:t>
      </w:r>
    </w:p>
    <w:p w:rsidR="003A55D1" w:rsidP="003A55D1" w:rsidRDefault="003A55D1" w14:paraId="42FF2A44" w14:textId="2E8C4D5E">
      <w:pPr>
        <w:jc w:val="both"/>
      </w:pPr>
      <w:r>
        <w:t xml:space="preserve">De conformidad con lo estipulado en el artículo 9 de </w:t>
      </w:r>
      <w:r w:rsidRPr="00882DF6">
        <w:t>Ley Orgánica de Protección de Datos</w:t>
      </w:r>
      <w:r>
        <w:t xml:space="preserve"> </w:t>
      </w:r>
      <w:r w:rsidRPr="00882DF6">
        <w:t>Personales</w:t>
      </w:r>
      <w:r>
        <w:t>, la</w:t>
      </w:r>
      <w:r w:rsidR="00780ECC">
        <w:t>s</w:t>
      </w:r>
      <w:r>
        <w:t xml:space="preserve"> finalidad</w:t>
      </w:r>
      <w:r w:rsidR="00780ECC">
        <w:t>es</w:t>
      </w:r>
      <w:r>
        <w:t xml:space="preserve"> del tratamiento de datos personales que realiza la Corporación de Promoción Económica CONQUITO, en el marco de la </w:t>
      </w:r>
      <w:r w:rsidRPr="00882DF6">
        <w:t xml:space="preserve">Convocatoria Quito Dinámico de </w:t>
      </w:r>
      <w:proofErr w:type="spellStart"/>
      <w:r w:rsidRPr="00882DF6">
        <w:t>FonQuito</w:t>
      </w:r>
      <w:proofErr w:type="spellEnd"/>
      <w:r w:rsidRPr="00882DF6">
        <w:t xml:space="preserve"> 2026</w:t>
      </w:r>
      <w:r>
        <w:t xml:space="preserve"> son l</w:t>
      </w:r>
      <w:r w:rsidR="00780ECC">
        <w:t>a</w:t>
      </w:r>
      <w:r>
        <w:t>s siguientes:</w:t>
      </w:r>
    </w:p>
    <w:p w:rsidR="003A55D1" w:rsidP="003A55D1" w:rsidRDefault="003A55D1" w14:paraId="520554B5" w14:textId="77777777">
      <w:pPr>
        <w:pStyle w:val="Prrafodelista"/>
        <w:numPr>
          <w:ilvl w:val="1"/>
          <w:numId w:val="2"/>
        </w:numPr>
        <w:ind w:left="709"/>
        <w:jc w:val="both"/>
      </w:pPr>
      <w:r w:rsidRPr="00882DF6">
        <w:rPr>
          <w:b/>
          <w:bCs/>
        </w:rPr>
        <w:t xml:space="preserve">Gestión de postulación en la Convocatoria Quito Dinámico de </w:t>
      </w:r>
      <w:proofErr w:type="spellStart"/>
      <w:r w:rsidRPr="00882DF6">
        <w:rPr>
          <w:b/>
          <w:bCs/>
        </w:rPr>
        <w:t>FonQuito</w:t>
      </w:r>
      <w:proofErr w:type="spellEnd"/>
      <w:r w:rsidRPr="00882DF6">
        <w:rPr>
          <w:b/>
          <w:bCs/>
        </w:rPr>
        <w:t xml:space="preserve"> 2026:</w:t>
      </w:r>
      <w:r w:rsidRPr="00882DF6">
        <w:t xml:space="preserve"> Los datos personales podrán ser utilizados para gestionar</w:t>
      </w:r>
      <w:r>
        <w:t xml:space="preserve"> el proceso de postulación a la </w:t>
      </w:r>
      <w:r w:rsidRPr="00472132">
        <w:t xml:space="preserve">Convocatoria Quito Dinámico de </w:t>
      </w:r>
      <w:proofErr w:type="spellStart"/>
      <w:r w:rsidRPr="00472132">
        <w:t>FonQuito</w:t>
      </w:r>
      <w:proofErr w:type="spellEnd"/>
      <w:r w:rsidRPr="00472132">
        <w:t xml:space="preserve"> 2026</w:t>
      </w:r>
      <w:r w:rsidRPr="00882DF6">
        <w:t>. Esto implica el procesamiento de la información necesaria par</w:t>
      </w:r>
      <w:r>
        <w:t>a el análisis y validación de los requisitos de los postulantes.</w:t>
      </w:r>
    </w:p>
    <w:p w:rsidR="003A55D1" w:rsidP="003A55D1" w:rsidRDefault="003A55D1" w14:paraId="4D87AD09" w14:textId="77777777">
      <w:pPr>
        <w:pStyle w:val="Prrafodelista"/>
        <w:ind w:left="709"/>
        <w:jc w:val="both"/>
      </w:pPr>
    </w:p>
    <w:p w:rsidR="003A55D1" w:rsidP="003A55D1" w:rsidRDefault="003A55D1" w14:paraId="318F9413" w14:textId="77777777">
      <w:pPr>
        <w:pStyle w:val="Prrafodelista"/>
        <w:numPr>
          <w:ilvl w:val="1"/>
          <w:numId w:val="2"/>
        </w:numPr>
        <w:ind w:left="709"/>
        <w:jc w:val="both"/>
      </w:pPr>
      <w:r w:rsidRPr="003126D2">
        <w:rPr>
          <w:b/>
          <w:bCs/>
        </w:rPr>
        <w:t>Envío de información:</w:t>
      </w:r>
      <w:r>
        <w:t xml:space="preserve"> Los datos personales podrán ser utilizados para enviar notificaciones de resultados de cada etapa de la convocatoria y comunicaciones oficiales. </w:t>
      </w:r>
    </w:p>
    <w:p w:rsidR="003A55D1" w:rsidP="003A55D1" w:rsidRDefault="003A55D1" w14:paraId="4145CB16" w14:textId="77777777">
      <w:pPr>
        <w:pStyle w:val="Prrafodelista"/>
      </w:pPr>
    </w:p>
    <w:p w:rsidR="003A55D1" w:rsidP="003A55D1" w:rsidRDefault="003A55D1" w14:paraId="6C305B17" w14:textId="77777777">
      <w:pPr>
        <w:pStyle w:val="Prrafodelista"/>
        <w:numPr>
          <w:ilvl w:val="1"/>
          <w:numId w:val="2"/>
        </w:numPr>
        <w:ind w:left="709"/>
        <w:jc w:val="both"/>
      </w:pPr>
      <w:r w:rsidRPr="003126D2">
        <w:rPr>
          <w:b/>
          <w:bCs/>
        </w:rPr>
        <w:t>Asistencia y evaluación técnica:</w:t>
      </w:r>
      <w:r>
        <w:t xml:space="preserve"> Los datos personales podrán ser utilizados para remitir o solicitar información respecto de las actividades ejecutadas en las diferentes etapas de la convocatoria; así como para el registro de asistencia a capacitaciones grupales y mentorías individuales.</w:t>
      </w:r>
    </w:p>
    <w:p w:rsidR="003A55D1" w:rsidP="003A55D1" w:rsidRDefault="003A55D1" w14:paraId="3BB51CF4" w14:textId="77777777">
      <w:pPr>
        <w:pStyle w:val="Prrafodelista"/>
      </w:pPr>
    </w:p>
    <w:p w:rsidR="003A55D1" w:rsidP="003A55D1" w:rsidRDefault="003A55D1" w14:paraId="1623786B" w14:textId="0867C7C6">
      <w:pPr>
        <w:pStyle w:val="Prrafodelista"/>
        <w:numPr>
          <w:ilvl w:val="1"/>
          <w:numId w:val="2"/>
        </w:numPr>
        <w:ind w:left="709"/>
        <w:jc w:val="both"/>
      </w:pPr>
      <w:r w:rsidRPr="003126D2">
        <w:rPr>
          <w:b/>
          <w:bCs/>
        </w:rPr>
        <w:t>Adjudicación del capital semilla:</w:t>
      </w:r>
      <w:r>
        <w:t xml:space="preserve"> Los datos personales podrán ser utilizados</w:t>
      </w:r>
      <w:r w:rsidR="0010050C">
        <w:t>, tanto</w:t>
      </w:r>
      <w:r>
        <w:t xml:space="preserve"> para realizar el desembolso de los montos a ser ejecutados, acompañamiento técnico en la fase de incubación y ejecución de capital </w:t>
      </w:r>
      <w:r>
        <w:lastRenderedPageBreak/>
        <w:t>semilla, elaboración de actas transaccionales, así como para el reporte y verificación de resultados en la etapa de seguimiento ex post.</w:t>
      </w:r>
    </w:p>
    <w:p w:rsidR="003A55D1" w:rsidP="003A55D1" w:rsidRDefault="003A55D1" w14:paraId="3B43DF0C" w14:textId="77777777">
      <w:pPr>
        <w:pStyle w:val="Prrafodelista"/>
      </w:pPr>
    </w:p>
    <w:p w:rsidR="003A55D1" w:rsidP="003A55D1" w:rsidRDefault="003A55D1" w14:paraId="69CF6C79" w14:textId="77777777">
      <w:pPr>
        <w:pStyle w:val="Prrafodelista"/>
        <w:numPr>
          <w:ilvl w:val="1"/>
          <w:numId w:val="2"/>
        </w:numPr>
        <w:ind w:left="709"/>
        <w:jc w:val="both"/>
      </w:pPr>
      <w:r w:rsidRPr="003126D2">
        <w:rPr>
          <w:b/>
          <w:bCs/>
        </w:rPr>
        <w:t>Difusión e invitación de programas de interés:</w:t>
      </w:r>
      <w:r>
        <w:t xml:space="preserve"> Los datos personales podrán ser utilizados para remitir información sobre programas y eventos desarrollados por la Corporación relacionados con los servicios que presta. </w:t>
      </w:r>
    </w:p>
    <w:p w:rsidR="003A55D1" w:rsidP="003A55D1" w:rsidRDefault="003A55D1" w14:paraId="2D9A1F37" w14:textId="77777777">
      <w:pPr>
        <w:pStyle w:val="Prrafodelista"/>
      </w:pPr>
    </w:p>
    <w:p w:rsidR="00136A11" w:rsidP="00136A11" w:rsidRDefault="003A55D1" w14:paraId="7BF1D866" w14:textId="77777777">
      <w:pPr>
        <w:pStyle w:val="Prrafodelista"/>
        <w:numPr>
          <w:ilvl w:val="1"/>
          <w:numId w:val="2"/>
        </w:numPr>
        <w:ind w:left="709"/>
        <w:jc w:val="both"/>
      </w:pPr>
      <w:r w:rsidRPr="003126D2">
        <w:rPr>
          <w:b/>
          <w:bCs/>
        </w:rPr>
        <w:t>Estudios de mediación de impacto de nuevas convocatorias:</w:t>
      </w:r>
      <w:r>
        <w:t xml:space="preserve"> Los datos personales podrán ser utilizados para realizar mediciones de impacto de la convocatoria, levantamiento estadísticas de participación, encuestas de satisfacción posterior a la ejecución del capital semilla y fortalecimiento de nuevas convocatorias. </w:t>
      </w:r>
    </w:p>
    <w:p w:rsidRPr="00136A11" w:rsidR="00136A11" w:rsidP="00136A11" w:rsidRDefault="00136A11" w14:paraId="0807C3A9" w14:textId="77777777">
      <w:pPr>
        <w:pStyle w:val="Prrafodelista"/>
        <w:rPr>
          <w:b/>
          <w:bCs/>
        </w:rPr>
      </w:pPr>
    </w:p>
    <w:p w:rsidRPr="00136A11" w:rsidR="003A55D1" w:rsidP="00136A11" w:rsidRDefault="00136A11" w14:paraId="5ADBAC8C" w14:textId="0387B341">
      <w:pPr>
        <w:pStyle w:val="Prrafodelista"/>
        <w:numPr>
          <w:ilvl w:val="0"/>
          <w:numId w:val="1"/>
        </w:numPr>
        <w:jc w:val="both"/>
      </w:pPr>
      <w:r w:rsidRPr="00136A11">
        <w:rPr>
          <w:b/>
          <w:bCs/>
        </w:rPr>
        <w:t>Base Legal</w:t>
      </w:r>
    </w:p>
    <w:p w:rsidRPr="009F0E84" w:rsidR="001E6CBC" w:rsidP="001E6CBC" w:rsidRDefault="001E6CBC" w14:paraId="266135AD" w14:textId="20717D0B">
      <w:pPr>
        <w:jc w:val="both"/>
        <w:rPr>
          <w:b/>
          <w:bCs/>
        </w:rPr>
      </w:pPr>
      <w:r>
        <w:t>El presente documento se encuentra fundamentado en</w:t>
      </w:r>
      <w:r w:rsidR="0010050C">
        <w:t xml:space="preserve"> la</w:t>
      </w:r>
      <w:r w:rsidRPr="00882DF6">
        <w:t xml:space="preserve"> Ley Orgánica de Protección de Datos</w:t>
      </w:r>
      <w:r>
        <w:t xml:space="preserve"> </w:t>
      </w:r>
      <w:r w:rsidRPr="00882DF6">
        <w:t>Personales</w:t>
      </w:r>
      <w:r w:rsidR="0010050C">
        <w:t xml:space="preserve"> (</w:t>
      </w:r>
      <w:r w:rsidRPr="001E6CBC" w:rsidR="0010050C">
        <w:t>LOPDP</w:t>
      </w:r>
      <w:r w:rsidR="0010050C">
        <w:t>)</w:t>
      </w:r>
      <w:r w:rsidRPr="00882DF6">
        <w:t xml:space="preserve">, </w:t>
      </w:r>
      <w:r w:rsidR="0010050C">
        <w:t xml:space="preserve">su </w:t>
      </w:r>
      <w:r w:rsidRPr="00882DF6">
        <w:t xml:space="preserve">Reglamento </w:t>
      </w:r>
      <w:r w:rsidR="0010050C">
        <w:t>y en las</w:t>
      </w:r>
      <w:r>
        <w:t xml:space="preserve"> </w:t>
      </w:r>
      <w:r w:rsidRPr="00882DF6">
        <w:t xml:space="preserve">resoluciones emitidas por la Superintendencia de Protección de </w:t>
      </w:r>
      <w:r w:rsidR="0010050C">
        <w:t>D</w:t>
      </w:r>
      <w:r w:rsidRPr="00882DF6">
        <w:t xml:space="preserve">atos </w:t>
      </w:r>
      <w:r w:rsidR="0010050C">
        <w:t>P</w:t>
      </w:r>
      <w:r w:rsidRPr="00882DF6">
        <w:t>ersonales</w:t>
      </w:r>
      <w:r>
        <w:t>.</w:t>
      </w:r>
    </w:p>
    <w:p w:rsidRPr="001E6CBC" w:rsidR="001E6CBC" w:rsidP="001E6CBC" w:rsidRDefault="001E6CBC" w14:paraId="370421EC" w14:textId="226D9B65">
      <w:pPr>
        <w:pStyle w:val="Prrafodelista"/>
        <w:numPr>
          <w:ilvl w:val="0"/>
          <w:numId w:val="3"/>
        </w:numPr>
        <w:spacing w:after="384" w:afterLines="160" w:line="259" w:lineRule="auto"/>
        <w:jc w:val="both"/>
      </w:pPr>
      <w:r w:rsidRPr="001E6CBC">
        <w:t>Consentimiento expreso e inequívoco otorgado al momento de suscripción y aceptación del presente documento (art. 7</w:t>
      </w:r>
      <w:r>
        <w:t xml:space="preserve"> numeral </w:t>
      </w:r>
      <w:r w:rsidRPr="001E6CBC">
        <w:t>1 y art. 8 LOPDP).</w:t>
      </w:r>
    </w:p>
    <w:p w:rsidRPr="001E6CBC" w:rsidR="001E6CBC" w:rsidP="001E6CBC" w:rsidRDefault="001E6CBC" w14:paraId="34963373" w14:textId="51B02228">
      <w:pPr>
        <w:pStyle w:val="Prrafodelista"/>
        <w:numPr>
          <w:ilvl w:val="0"/>
          <w:numId w:val="3"/>
        </w:numPr>
        <w:spacing w:after="384" w:afterLines="160" w:line="259" w:lineRule="auto"/>
        <w:jc w:val="both"/>
      </w:pPr>
      <w:r w:rsidRPr="001E6CBC">
        <w:t>Medidas precontractuales/contractuales necesarias para todas las fases dentro de la</w:t>
      </w:r>
      <w:r>
        <w:t xml:space="preserve"> Convocatoria </w:t>
      </w:r>
      <w:r w:rsidRPr="00882DF6">
        <w:t xml:space="preserve">Quito Dinámico de </w:t>
      </w:r>
      <w:proofErr w:type="spellStart"/>
      <w:r w:rsidRPr="00882DF6">
        <w:t>FonQuito</w:t>
      </w:r>
      <w:proofErr w:type="spellEnd"/>
      <w:r w:rsidRPr="00882DF6">
        <w:t xml:space="preserve"> 2026</w:t>
      </w:r>
      <w:r>
        <w:t xml:space="preserve"> </w:t>
      </w:r>
      <w:r w:rsidRPr="001E6CBC">
        <w:t>(art. 7</w:t>
      </w:r>
      <w:r>
        <w:t xml:space="preserve"> numeral </w:t>
      </w:r>
      <w:r w:rsidRPr="001E6CBC">
        <w:t>5</w:t>
      </w:r>
      <w:r>
        <w:t xml:space="preserve"> </w:t>
      </w:r>
      <w:r w:rsidRPr="001E6CBC">
        <w:t>LOPDP).</w:t>
      </w:r>
    </w:p>
    <w:p w:rsidR="001E6CBC" w:rsidP="001E6CBC" w:rsidRDefault="001E6CBC" w14:paraId="01409F05" w14:textId="047A91FB">
      <w:pPr>
        <w:pStyle w:val="Prrafodelista"/>
        <w:numPr>
          <w:ilvl w:val="0"/>
          <w:numId w:val="3"/>
        </w:numPr>
        <w:spacing w:after="384" w:afterLines="160" w:line="259" w:lineRule="auto"/>
        <w:jc w:val="both"/>
      </w:pPr>
      <w:r w:rsidRPr="001E6CBC">
        <w:t xml:space="preserve">Interés legítimo de CONQUITO de </w:t>
      </w:r>
      <w:r w:rsidR="00324F47">
        <w:t xml:space="preserve">cumplir con las obligaciones legales relacionadas con </w:t>
      </w:r>
      <w:r w:rsidRPr="001E6CBC" w:rsidR="00324F47">
        <w:t>la</w:t>
      </w:r>
      <w:r w:rsidR="00324F47">
        <w:t xml:space="preserve"> Convocatoria </w:t>
      </w:r>
      <w:r w:rsidRPr="00882DF6" w:rsidR="00324F47">
        <w:t xml:space="preserve">Quito Dinámico de </w:t>
      </w:r>
      <w:proofErr w:type="spellStart"/>
      <w:r w:rsidRPr="00882DF6" w:rsidR="00324F47">
        <w:t>FonQuito</w:t>
      </w:r>
      <w:proofErr w:type="spellEnd"/>
      <w:r w:rsidRPr="00882DF6" w:rsidR="00324F47">
        <w:t xml:space="preserve"> 2026</w:t>
      </w:r>
      <w:r w:rsidR="00324F47">
        <w:t xml:space="preserve"> y las bases que lo regulan </w:t>
      </w:r>
      <w:r w:rsidRPr="001E6CBC">
        <w:t>(art. 9 LOPDP).</w:t>
      </w:r>
    </w:p>
    <w:p w:rsidR="004D42AB" w:rsidP="004D42AB" w:rsidRDefault="004D42AB" w14:paraId="0513A489" w14:textId="77777777">
      <w:pPr>
        <w:pStyle w:val="Prrafodelista"/>
        <w:spacing w:after="384" w:afterLines="160" w:line="259" w:lineRule="auto"/>
        <w:jc w:val="both"/>
      </w:pPr>
    </w:p>
    <w:p w:rsidR="004D42AB" w:rsidP="004D42AB" w:rsidRDefault="004D42AB" w14:paraId="3E52C456" w14:textId="0D7F01EB">
      <w:pPr>
        <w:pStyle w:val="Prrafodelista"/>
        <w:numPr>
          <w:ilvl w:val="0"/>
          <w:numId w:val="1"/>
        </w:numPr>
        <w:spacing w:after="384" w:afterLines="160" w:line="259" w:lineRule="auto"/>
        <w:jc w:val="both"/>
        <w:rPr>
          <w:b/>
          <w:bCs/>
        </w:rPr>
      </w:pPr>
      <w:r w:rsidRPr="004D42AB">
        <w:rPr>
          <w:b/>
          <w:bCs/>
        </w:rPr>
        <w:t xml:space="preserve"> Plazo de conservación</w:t>
      </w:r>
    </w:p>
    <w:p w:rsidRPr="00D848E8" w:rsidR="004D42AB" w:rsidP="004D42AB" w:rsidRDefault="00D848E8" w14:paraId="0842F2A9" w14:textId="368BBE13">
      <w:pPr>
        <w:spacing w:after="384" w:afterLines="160" w:line="259" w:lineRule="auto"/>
        <w:jc w:val="both"/>
      </w:pPr>
      <w:r w:rsidR="00D848E8">
        <w:rPr/>
        <w:t>Los datos trata</w:t>
      </w:r>
      <w:r w:rsidR="00D848E8">
        <w:rPr/>
        <w:t>dos</w:t>
      </w:r>
      <w:r w:rsidR="004D42AB">
        <w:rPr/>
        <w:t xml:space="preserve"> se conservarán mientras </w:t>
      </w:r>
      <w:r w:rsidR="00D848E8">
        <w:rPr/>
        <w:t xml:space="preserve">se lleven a cabo todas las etapas de la Convocatoria </w:t>
      </w:r>
      <w:r w:rsidR="00D848E8">
        <w:rPr/>
        <w:t xml:space="preserve">Quito Dinámico de </w:t>
      </w:r>
      <w:r w:rsidR="00D848E8">
        <w:rPr/>
        <w:t>FonQuito</w:t>
      </w:r>
      <w:r w:rsidR="00D848E8">
        <w:rPr/>
        <w:t xml:space="preserve"> 2026</w:t>
      </w:r>
      <w:r w:rsidR="004D42AB">
        <w:rPr/>
        <w:t xml:space="preserve"> y hasta </w:t>
      </w:r>
      <w:r w:rsidR="1873C6CE">
        <w:rPr/>
        <w:t>siete</w:t>
      </w:r>
      <w:r w:rsidR="004D42AB">
        <w:rPr/>
        <w:t xml:space="preserve"> (</w:t>
      </w:r>
      <w:r w:rsidR="4B54405A">
        <w:rPr/>
        <w:t>7</w:t>
      </w:r>
      <w:r w:rsidR="004D42AB">
        <w:rPr/>
        <w:t xml:space="preserve">) años después para cumplir obligaciones legales </w:t>
      </w:r>
      <w:r w:rsidR="00D848E8">
        <w:rPr/>
        <w:t>derivadas de autoridades de control</w:t>
      </w:r>
      <w:r w:rsidR="004D42AB">
        <w:rPr/>
        <w:t>. Cumplido este plazo, se eliminarán, anonimizarán o bloquearán de forma segura conforme al art</w:t>
      </w:r>
      <w:r w:rsidR="00B005FA">
        <w:rPr/>
        <w:t>ículos</w:t>
      </w:r>
      <w:r w:rsidR="004D42AB">
        <w:rPr/>
        <w:t xml:space="preserve"> 8</w:t>
      </w:r>
      <w:r w:rsidR="00B005FA">
        <w:rPr/>
        <w:t xml:space="preserve"> y</w:t>
      </w:r>
      <w:r w:rsidR="00D848E8">
        <w:rPr/>
        <w:t xml:space="preserve"> 1</w:t>
      </w:r>
      <w:r w:rsidR="004D42AB">
        <w:rPr/>
        <w:t>1 del Reglamento</w:t>
      </w:r>
      <w:r w:rsidR="00D848E8">
        <w:rPr/>
        <w:t xml:space="preserve"> a la Ley Orgánica de Protección de Datos Personales</w:t>
      </w:r>
      <w:r w:rsidR="004D42AB">
        <w:rPr/>
        <w:t>.</w:t>
      </w:r>
    </w:p>
    <w:p w:rsidRPr="00D848E8" w:rsidR="00D848E8" w:rsidP="00D848E8" w:rsidRDefault="00D848E8" w14:paraId="0CD95246" w14:textId="0C5BEB76">
      <w:pPr>
        <w:pStyle w:val="Prrafodelista"/>
        <w:numPr>
          <w:ilvl w:val="0"/>
          <w:numId w:val="1"/>
        </w:numPr>
        <w:spacing w:after="384" w:afterLines="160" w:line="259" w:lineRule="auto"/>
        <w:jc w:val="both"/>
        <w:rPr>
          <w:b/>
          <w:bCs/>
        </w:rPr>
      </w:pPr>
      <w:r w:rsidRPr="00D848E8">
        <w:rPr>
          <w:b/>
          <w:bCs/>
        </w:rPr>
        <w:t xml:space="preserve"> Derechos del titular de los datos</w:t>
      </w:r>
    </w:p>
    <w:p w:rsidR="00D848E8" w:rsidP="00D848E8" w:rsidRDefault="00D848E8" w14:paraId="6B3E075B" w14:textId="29371F22">
      <w:pPr>
        <w:jc w:val="both"/>
      </w:pPr>
      <w:r>
        <w:t>De conformidad con la L</w:t>
      </w:r>
      <w:r w:rsidRPr="00664C24">
        <w:t>ey Orgánica de Protección de Datos Personales</w:t>
      </w:r>
      <w:r>
        <w:t>, l</w:t>
      </w:r>
      <w:r w:rsidRPr="00664C24">
        <w:t xml:space="preserve">os titulares </w:t>
      </w:r>
      <w:r>
        <w:t>de datos tienen los siguientes derechos:</w:t>
      </w:r>
      <w:r w:rsidRPr="00664C24">
        <w:t xml:space="preserve"> acceso, rectificación, actualización, eliminación, oposición, anulación</w:t>
      </w:r>
      <w:r>
        <w:t xml:space="preserve"> y </w:t>
      </w:r>
      <w:r w:rsidRPr="00664C24">
        <w:t>limitación del uso de sus datos personales</w:t>
      </w:r>
      <w:r>
        <w:t xml:space="preserve">. </w:t>
      </w:r>
      <w:r w:rsidR="00B005FA">
        <w:t>Tanto e</w:t>
      </w:r>
      <w:r w:rsidRPr="00664C24">
        <w:t>l ejercicio de los derechos</w:t>
      </w:r>
      <w:r w:rsidR="0010050C">
        <w:t>,</w:t>
      </w:r>
      <w:r>
        <w:t xml:space="preserve"> </w:t>
      </w:r>
      <w:r w:rsidRPr="00664C24">
        <w:t>así como la revoca</w:t>
      </w:r>
      <w:r>
        <w:t>toria</w:t>
      </w:r>
      <w:r w:rsidRPr="00664C24">
        <w:t xml:space="preserve"> del </w:t>
      </w:r>
      <w:r w:rsidRPr="00664C24">
        <w:lastRenderedPageBreak/>
        <w:t xml:space="preserve">consentimiento para el tratamiento </w:t>
      </w:r>
      <w:r>
        <w:t>podrán ser solicitados a la Corporación de Promoción Económica CONQUITO a través de</w:t>
      </w:r>
      <w:r w:rsidR="00B767B4">
        <w:t xml:space="preserve">l correo electrónico </w:t>
      </w:r>
      <w:hyperlink w:history="1" r:id="rId7">
        <w:r w:rsidRPr="00EA247D" w:rsidR="00B767B4">
          <w:rPr>
            <w:rStyle w:val="Hipervnculo"/>
          </w:rPr>
          <w:t>protecciondatospersonales@conquito.org.ec</w:t>
        </w:r>
      </w:hyperlink>
      <w:r>
        <w:t>.</w:t>
      </w:r>
    </w:p>
    <w:p w:rsidRPr="00D43084" w:rsidR="00D848E8" w:rsidP="00D848E8" w:rsidRDefault="00D848E8" w14:paraId="02A5959B" w14:textId="77777777">
      <w:pPr>
        <w:pStyle w:val="Prrafodelista"/>
        <w:spacing w:after="384" w:afterLines="160" w:line="259" w:lineRule="auto"/>
        <w:jc w:val="both"/>
      </w:pPr>
    </w:p>
    <w:p w:rsidRPr="00D848E8" w:rsidR="00D848E8" w:rsidP="00D848E8" w:rsidRDefault="00D848E8" w14:paraId="3222CFDB" w14:textId="3277FEDD">
      <w:pPr>
        <w:pStyle w:val="Prrafodelista"/>
        <w:numPr>
          <w:ilvl w:val="0"/>
          <w:numId w:val="1"/>
        </w:numPr>
        <w:spacing w:after="384" w:afterLines="160" w:line="259" w:lineRule="auto"/>
        <w:jc w:val="both"/>
        <w:rPr>
          <w:b/>
          <w:bCs/>
        </w:rPr>
      </w:pPr>
      <w:r w:rsidRPr="00D848E8">
        <w:rPr>
          <w:b/>
          <w:bCs/>
        </w:rPr>
        <w:t>Seguridad de la información</w:t>
      </w:r>
    </w:p>
    <w:p w:rsidR="00D848E8" w:rsidP="00D848E8" w:rsidRDefault="00D848E8" w14:paraId="7C8CBFF9" w14:textId="53F5F1AA">
      <w:pPr>
        <w:spacing w:after="384" w:afterLines="160" w:line="259" w:lineRule="auto"/>
        <w:jc w:val="both"/>
      </w:pPr>
      <w:r>
        <w:t>La Corporación de Promoción Económica CONQUITO tomará las respectivas</w:t>
      </w:r>
      <w:r w:rsidRPr="00D43084">
        <w:t xml:space="preserve"> medidas técnicas, organizativas y administrativas acordes con el estado de </w:t>
      </w:r>
      <w:r w:rsidR="00B767B4">
        <w:t xml:space="preserve">los </w:t>
      </w:r>
      <w:r w:rsidRPr="00B767B4" w:rsidR="00B767B4">
        <w:t xml:space="preserve">protocolos, procedimientos y medidas de Seguridad que </w:t>
      </w:r>
      <w:proofErr w:type="spellStart"/>
      <w:r w:rsidRPr="00B767B4" w:rsidR="00B767B4">
        <w:t>ConQuito</w:t>
      </w:r>
      <w:proofErr w:type="spellEnd"/>
      <w:r w:rsidRPr="00B767B4" w:rsidR="00B767B4">
        <w:t xml:space="preserve"> implementa para garantizar la seguridad</w:t>
      </w:r>
      <w:r w:rsidR="00B767B4">
        <w:t xml:space="preserve"> </w:t>
      </w:r>
      <w:r w:rsidRPr="00D43084">
        <w:t>(cifrado, controles de acceso, copias de seguridad y formación del personal)</w:t>
      </w:r>
      <w:r w:rsidR="00B767B4">
        <w:t xml:space="preserve">, </w:t>
      </w:r>
      <w:r w:rsidRPr="00D43084">
        <w:t>confidencialidad, integridad y disponibilidad de</w:t>
      </w:r>
      <w:r>
        <w:t xml:space="preserve"> los</w:t>
      </w:r>
      <w:r w:rsidRPr="00D43084">
        <w:t xml:space="preserve"> datos</w:t>
      </w:r>
      <w:r>
        <w:t xml:space="preserve"> tratados de conformidad a lo dispuesto en el </w:t>
      </w:r>
      <w:r w:rsidRPr="00D43084">
        <w:t>art</w:t>
      </w:r>
      <w:r>
        <w:t>ículo</w:t>
      </w:r>
      <w:r w:rsidRPr="00D43084">
        <w:t xml:space="preserve"> 37 </w:t>
      </w:r>
      <w:r>
        <w:t xml:space="preserve">de la Ley Orgánica </w:t>
      </w:r>
      <w:r w:rsidR="00E04BE0">
        <w:t>de Tratamiento de Datos Personales.</w:t>
      </w:r>
    </w:p>
    <w:p w:rsidRPr="00E04BE0" w:rsidR="00E04BE0" w:rsidP="00E04BE0" w:rsidRDefault="00E04BE0" w14:paraId="6B7EB2E2" w14:textId="259D484C">
      <w:pPr>
        <w:pStyle w:val="Prrafodelista"/>
        <w:numPr>
          <w:ilvl w:val="0"/>
          <w:numId w:val="1"/>
        </w:numPr>
        <w:spacing w:after="384" w:afterLines="160" w:line="259" w:lineRule="auto"/>
        <w:jc w:val="both"/>
        <w:rPr>
          <w:b/>
          <w:bCs/>
        </w:rPr>
      </w:pPr>
      <w:r w:rsidRPr="00E04BE0">
        <w:rPr>
          <w:b/>
          <w:bCs/>
        </w:rPr>
        <w:t xml:space="preserve"> Aceptación</w:t>
      </w:r>
    </w:p>
    <w:p w:rsidR="00E04BE0" w:rsidP="00E04BE0" w:rsidRDefault="00E04BE0" w14:paraId="76A189BA" w14:textId="25791CFE">
      <w:pPr>
        <w:spacing w:after="384" w:afterLines="160" w:line="259" w:lineRule="auto"/>
        <w:jc w:val="both"/>
      </w:pPr>
      <w:r>
        <w:t>Declaro haber leído y comprendido la presente Política de Tratamiento de Datos Personales y autorizo a CONQUITO a tratar mis datos conforme las cláusulas precedentes.</w:t>
      </w:r>
    </w:p>
    <w:p w:rsidRPr="00E04BE0" w:rsidR="00E04BE0" w:rsidP="00E04BE0" w:rsidRDefault="00E04BE0" w14:paraId="42940754" w14:textId="15CD9AEB">
      <w:pPr>
        <w:spacing w:after="384" w:afterLines="160" w:line="259" w:lineRule="auto"/>
        <w:jc w:val="both"/>
      </w:pPr>
      <w:r w:rsidRPr="00E04BE0">
        <w:t xml:space="preserve">El presente </w:t>
      </w:r>
      <w:r w:rsidR="00B005FA">
        <w:t>documento</w:t>
      </w:r>
      <w:r w:rsidRPr="00E04BE0">
        <w:t xml:space="preserve"> se regirá de conformidad con las normas legales ecuatorianas vigentes a la fecha de suscripción y todas las normas que sean aplicables en el Ecuador.</w:t>
      </w:r>
    </w:p>
    <w:p w:rsidR="00E04BE0" w:rsidP="00D848E8" w:rsidRDefault="00E04BE0" w14:paraId="41EE4977" w14:textId="77777777">
      <w:pPr>
        <w:spacing w:after="384" w:afterLines="160" w:line="259" w:lineRule="auto"/>
        <w:jc w:val="both"/>
      </w:pPr>
    </w:p>
    <w:p w:rsidR="00E04BE0" w:rsidP="00E04BE0" w:rsidRDefault="00E04BE0" w14:paraId="4240888A" w14:textId="4FA7363A">
      <w:pPr>
        <w:spacing w:after="384" w:afterLines="160" w:line="240" w:lineRule="auto"/>
        <w:jc w:val="both"/>
      </w:pPr>
      <w:r>
        <w:t>………………………………</w:t>
      </w:r>
    </w:p>
    <w:p w:rsidR="00E04BE0" w:rsidP="00E04BE0" w:rsidRDefault="00E04BE0" w14:paraId="18088724" w14:textId="1A8D7807">
      <w:pPr>
        <w:spacing w:after="384" w:afterLines="160" w:line="240" w:lineRule="auto"/>
        <w:jc w:val="both"/>
      </w:pPr>
      <w:r>
        <w:t>……………………….</w:t>
      </w:r>
    </w:p>
    <w:p w:rsidR="00E04BE0" w:rsidP="00E04BE0" w:rsidRDefault="00E04BE0" w14:paraId="6CA618CE" w14:textId="0FD2F638">
      <w:pPr>
        <w:spacing w:after="384" w:afterLines="160" w:line="240" w:lineRule="auto"/>
        <w:jc w:val="both"/>
      </w:pPr>
      <w:r>
        <w:t>C.C: ……………….</w:t>
      </w:r>
    </w:p>
    <w:p w:rsidRPr="00D43084" w:rsidR="00E04BE0" w:rsidP="00D848E8" w:rsidRDefault="00E04BE0" w14:paraId="46B325D9" w14:textId="4F4D40D1">
      <w:pPr>
        <w:spacing w:after="384" w:afterLines="160" w:line="259" w:lineRule="auto"/>
        <w:jc w:val="both"/>
      </w:pPr>
    </w:p>
    <w:p w:rsidRPr="001E6CBC" w:rsidR="004D42AB" w:rsidP="004D42AB" w:rsidRDefault="004D42AB" w14:paraId="48BC40BF" w14:textId="77777777">
      <w:pPr>
        <w:spacing w:after="384" w:afterLines="160" w:line="259" w:lineRule="auto"/>
        <w:jc w:val="both"/>
      </w:pPr>
    </w:p>
    <w:sectPr w:rsidRPr="001E6CBC" w:rsidR="004D42AB">
      <w:headerReference w:type="default" r:id="rId8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4461" w:rsidP="00813C9F" w:rsidRDefault="009A4461" w14:paraId="405082A4" w14:textId="77777777">
      <w:pPr>
        <w:spacing w:after="0" w:line="240" w:lineRule="auto"/>
      </w:pPr>
      <w:r>
        <w:separator/>
      </w:r>
    </w:p>
  </w:endnote>
  <w:endnote w:type="continuationSeparator" w:id="0">
    <w:p w:rsidR="009A4461" w:rsidP="00813C9F" w:rsidRDefault="009A4461" w14:paraId="71BA95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4461" w:rsidP="00813C9F" w:rsidRDefault="009A4461" w14:paraId="05291DF1" w14:textId="77777777">
      <w:pPr>
        <w:spacing w:after="0" w:line="240" w:lineRule="auto"/>
      </w:pPr>
      <w:r>
        <w:separator/>
      </w:r>
    </w:p>
  </w:footnote>
  <w:footnote w:type="continuationSeparator" w:id="0">
    <w:p w:rsidR="009A4461" w:rsidP="00813C9F" w:rsidRDefault="009A4461" w14:paraId="42AC30C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13C9F" w:rsidRDefault="00813C9F" w14:paraId="41BB15CD" w14:textId="798F0AA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97BDD1" wp14:editId="72B10526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49662" cy="10683953"/>
          <wp:effectExtent l="0" t="0" r="0" b="3175"/>
          <wp:wrapNone/>
          <wp:docPr id="1653931491" name="Imagen 2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931491" name="Imagen 2" descr="Fondo negro con letras blanca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662" cy="10683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24DAA"/>
    <w:multiLevelType w:val="hybridMultilevel"/>
    <w:tmpl w:val="5C2ECCE6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BB4C23"/>
    <w:multiLevelType w:val="hybridMultilevel"/>
    <w:tmpl w:val="2FB0C678"/>
    <w:lvl w:ilvl="0" w:tplc="62248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0A60"/>
    <w:multiLevelType w:val="hybridMultilevel"/>
    <w:tmpl w:val="CA68A534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1AA0B0B"/>
    <w:multiLevelType w:val="hybridMultilevel"/>
    <w:tmpl w:val="BBDA2576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89355258">
    <w:abstractNumId w:val="1"/>
  </w:num>
  <w:num w:numId="2" w16cid:durableId="1601526795">
    <w:abstractNumId w:val="2"/>
  </w:num>
  <w:num w:numId="3" w16cid:durableId="881330552">
    <w:abstractNumId w:val="3"/>
  </w:num>
  <w:num w:numId="4" w16cid:durableId="9695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3A"/>
    <w:rsid w:val="0010050C"/>
    <w:rsid w:val="00136A11"/>
    <w:rsid w:val="001B57D4"/>
    <w:rsid w:val="001E6CBC"/>
    <w:rsid w:val="00324F47"/>
    <w:rsid w:val="003A55D1"/>
    <w:rsid w:val="00440453"/>
    <w:rsid w:val="0046049D"/>
    <w:rsid w:val="004C4444"/>
    <w:rsid w:val="004D42AB"/>
    <w:rsid w:val="006426F2"/>
    <w:rsid w:val="00780ECC"/>
    <w:rsid w:val="00813C9F"/>
    <w:rsid w:val="009A4461"/>
    <w:rsid w:val="009F0E84"/>
    <w:rsid w:val="00A81035"/>
    <w:rsid w:val="00B005FA"/>
    <w:rsid w:val="00B767B4"/>
    <w:rsid w:val="00D72A3A"/>
    <w:rsid w:val="00D848E8"/>
    <w:rsid w:val="00E04BE0"/>
    <w:rsid w:val="00ED4435"/>
    <w:rsid w:val="1873C6CE"/>
    <w:rsid w:val="2A983365"/>
    <w:rsid w:val="4B54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5B99"/>
  <w15:chartTrackingRefBased/>
  <w15:docId w15:val="{AE0A52FD-9183-4365-98EF-3BB85288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2A3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2A3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2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2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2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2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2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2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2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D72A3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D72A3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D72A3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D72A3A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D72A3A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D72A3A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D72A3A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D72A3A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D72A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2A3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D72A3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2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D72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2A3A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D72A3A"/>
    <w:rPr>
      <w:i/>
      <w:iCs/>
      <w:color w:val="404040" w:themeColor="text1" w:themeTint="BF"/>
    </w:rPr>
  </w:style>
  <w:style w:type="paragraph" w:styleId="Prrafodelista">
    <w:name w:val="List Paragraph"/>
    <w:aliases w:val="Párrafo de lista SUBCAPITULO,TIT 2 IND,Texto,List Paragraph1,Titulo 1,Capítulo"/>
    <w:basedOn w:val="Normal"/>
    <w:link w:val="PrrafodelistaCar"/>
    <w:uiPriority w:val="34"/>
    <w:qFormat/>
    <w:rsid w:val="00D72A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2A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2A3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72A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2A3A"/>
    <w:rPr>
      <w:b/>
      <w:bCs/>
      <w:smallCaps/>
      <w:color w:val="0F4761" w:themeColor="accent1" w:themeShade="BF"/>
      <w:spacing w:val="5"/>
    </w:rPr>
  </w:style>
  <w:style w:type="character" w:styleId="PrrafodelistaCar" w:customStyle="1">
    <w:name w:val="Párrafo de lista Car"/>
    <w:aliases w:val="Párrafo de lista SUBCAPITULO Car,TIT 2 IND Car,Texto Car,List Paragraph1 Car,Titulo 1 Car,Capítulo Car"/>
    <w:link w:val="Prrafodelista"/>
    <w:uiPriority w:val="34"/>
    <w:locked/>
    <w:rsid w:val="003A55D1"/>
  </w:style>
  <w:style w:type="character" w:styleId="Hipervnculo">
    <w:name w:val="Hyperlink"/>
    <w:basedOn w:val="Fuentedeprrafopredeter"/>
    <w:uiPriority w:val="99"/>
    <w:unhideWhenUsed/>
    <w:rsid w:val="00B767B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67B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13C9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13C9F"/>
  </w:style>
  <w:style w:type="paragraph" w:styleId="Piedepgina">
    <w:name w:val="footer"/>
    <w:basedOn w:val="Normal"/>
    <w:link w:val="PiedepginaCar"/>
    <w:uiPriority w:val="99"/>
    <w:unhideWhenUsed/>
    <w:rsid w:val="00813C9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13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mailto:protecciondatospersonales@conquito.org.ec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850E033C4B404593F5C16581A62A18" ma:contentTypeVersion="10" ma:contentTypeDescription="Crear nuevo documento." ma:contentTypeScope="" ma:versionID="6c23bb75cf792eb154a1503a5a6c1ecf">
  <xsd:schema xmlns:xsd="http://www.w3.org/2001/XMLSchema" xmlns:xs="http://www.w3.org/2001/XMLSchema" xmlns:p="http://schemas.microsoft.com/office/2006/metadata/properties" xmlns:ns2="0a75e035-2e4e-423a-9c60-87634c60b6ea" xmlns:ns3="d9160781-80f3-41c0-9b40-73f891eeede6" targetNamespace="http://schemas.microsoft.com/office/2006/metadata/properties" ma:root="true" ma:fieldsID="d40cc33a2bc746c249933c8ec23b26c1" ns2:_="" ns3:_="">
    <xsd:import namespace="0a75e035-2e4e-423a-9c60-87634c60b6ea"/>
    <xsd:import namespace="d9160781-80f3-41c0-9b40-73f891eee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5e035-2e4e-423a-9c60-87634c60b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1712d81-1049-42d3-b20e-dc7420d4ee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60781-80f3-41c0-9b40-73f891eeed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2a323f-83ec-4768-833a-58264b1eb3ac}" ma:internalName="TaxCatchAll" ma:showField="CatchAllData" ma:web="d9160781-80f3-41c0-9b40-73f891eee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75e035-2e4e-423a-9c60-87634c60b6ea">
      <Terms xmlns="http://schemas.microsoft.com/office/infopath/2007/PartnerControls"/>
    </lcf76f155ced4ddcb4097134ff3c332f>
    <TaxCatchAll xmlns="d9160781-80f3-41c0-9b40-73f891eeede6" xsi:nil="true"/>
  </documentManagement>
</p:properties>
</file>

<file path=customXml/itemProps1.xml><?xml version="1.0" encoding="utf-8"?>
<ds:datastoreItem xmlns:ds="http://schemas.openxmlformats.org/officeDocument/2006/customXml" ds:itemID="{34BB2934-96F9-47B1-A81A-6C698C04EEA1}"/>
</file>

<file path=customXml/itemProps2.xml><?xml version="1.0" encoding="utf-8"?>
<ds:datastoreItem xmlns:ds="http://schemas.openxmlformats.org/officeDocument/2006/customXml" ds:itemID="{78629C34-6B65-4151-B05B-1406A0040ADD}"/>
</file>

<file path=customXml/itemProps3.xml><?xml version="1.0" encoding="utf-8"?>
<ds:datastoreItem xmlns:ds="http://schemas.openxmlformats.org/officeDocument/2006/customXml" ds:itemID="{135AE663-5F7C-4EF9-A071-5CFA1A220F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Sebastian Plazarte Herrera</dc:creator>
  <cp:keywords/>
  <dc:description/>
  <cp:lastModifiedBy>Rodrigo Esteban Granda Ojeda</cp:lastModifiedBy>
  <cp:revision>4</cp:revision>
  <dcterms:created xsi:type="dcterms:W3CDTF">2026-01-28T19:30:00Z</dcterms:created>
  <dcterms:modified xsi:type="dcterms:W3CDTF">2026-01-28T20:39:31Z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0x01010031850E033C4B404593F5C16581A62A18</vt:lpwstr>
  </property>
  <property fmtid="{D5CDD505-2E9C-101B-9397-08002B2CF9AE}" pid="3" name="MediaServiceImageTags">
    <vt:lpwstr/>
  </property>
</Properties>
</file>